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F5" w:rsidRPr="002A1BA9" w:rsidRDefault="00F27BF5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  <w:r w:rsidRPr="002A1BA9">
        <w:rPr>
          <w:color w:val="000000" w:themeColor="text1"/>
        </w:rPr>
        <w:t>СОБРАНИЕ ПРЕДСТАВИТЕЛЕЙ ЗАРАМАГСКОГО СЕЛЬСКОГО ПОСЕЛЕНИЯ</w:t>
      </w: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  <w:r w:rsidRPr="002A1BA9">
        <w:rPr>
          <w:color w:val="000000" w:themeColor="text1"/>
        </w:rPr>
        <w:t>АЛАГИРСКОГО РАЙОНА</w:t>
      </w: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  <w:r w:rsidRPr="002A1BA9">
        <w:rPr>
          <w:color w:val="000000" w:themeColor="text1"/>
        </w:rPr>
        <w:t>РЕШЕНИЕ</w:t>
      </w: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  <w:r w:rsidRPr="002A1BA9">
        <w:rPr>
          <w:color w:val="000000" w:themeColor="text1"/>
        </w:rPr>
        <w:t>от 7 ноября 2017 г. N 11</w:t>
      </w:r>
      <w:bookmarkStart w:id="0" w:name="_GoBack"/>
      <w:bookmarkEnd w:id="0"/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</w:p>
    <w:p w:rsidR="00F27BF5" w:rsidRPr="002A1BA9" w:rsidRDefault="00F27BF5">
      <w:pPr>
        <w:pStyle w:val="ConsPlusTitle"/>
        <w:jc w:val="center"/>
        <w:rPr>
          <w:color w:val="000000" w:themeColor="text1"/>
        </w:rPr>
      </w:pPr>
      <w:r w:rsidRPr="002A1BA9">
        <w:rPr>
          <w:color w:val="000000" w:themeColor="text1"/>
        </w:rPr>
        <w:t>О ЗЕМЕЛЬНОМ НАЛОГЕ</w:t>
      </w: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В соответствии с Налоговым </w:t>
      </w:r>
      <w:hyperlink r:id="rId5" w:history="1">
        <w:r w:rsidRPr="002A1BA9">
          <w:rPr>
            <w:color w:val="000000" w:themeColor="text1"/>
          </w:rPr>
          <w:t>кодексом</w:t>
        </w:r>
      </w:hyperlink>
      <w:r w:rsidRPr="002A1BA9">
        <w:rPr>
          <w:color w:val="000000" w:themeColor="text1"/>
        </w:rPr>
        <w:t xml:space="preserve"> Российской Федерации, Федеральным </w:t>
      </w:r>
      <w:hyperlink r:id="rId6" w:history="1">
        <w:r w:rsidRPr="002A1BA9">
          <w:rPr>
            <w:color w:val="000000" w:themeColor="text1"/>
          </w:rPr>
          <w:t>законом</w:t>
        </w:r>
      </w:hyperlink>
      <w:r w:rsidRPr="002A1BA9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Федерации":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1. Установить на территории </w:t>
      </w:r>
      <w:proofErr w:type="spellStart"/>
      <w:r w:rsidRPr="002A1BA9">
        <w:rPr>
          <w:color w:val="000000" w:themeColor="text1"/>
        </w:rPr>
        <w:t>Зарамагского</w:t>
      </w:r>
      <w:proofErr w:type="spellEnd"/>
      <w:r w:rsidRPr="002A1BA9">
        <w:rPr>
          <w:color w:val="000000" w:themeColor="text1"/>
        </w:rPr>
        <w:t xml:space="preserve"> сельского поселения земельный налог.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>2. Установить налоговые ставки по категории земель "земли населенных пунктов" в следующих размерах:</w:t>
      </w: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jc w:val="right"/>
        <w:rPr>
          <w:color w:val="000000" w:themeColor="text1"/>
        </w:rPr>
      </w:pPr>
      <w:r w:rsidRPr="002A1BA9">
        <w:rPr>
          <w:color w:val="000000" w:themeColor="text1"/>
        </w:rPr>
        <w:t>Таблица N 1</w:t>
      </w: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680"/>
      </w:tblGrid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N</w:t>
            </w:r>
          </w:p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A1BA9">
              <w:rPr>
                <w:color w:val="000000" w:themeColor="text1"/>
              </w:rPr>
              <w:t>п.п</w:t>
            </w:r>
            <w:proofErr w:type="spellEnd"/>
            <w:r w:rsidRPr="002A1BA9">
              <w:rPr>
                <w:color w:val="000000" w:themeColor="text1"/>
              </w:rPr>
              <w:t>.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2A1BA9">
              <w:rPr>
                <w:color w:val="000000" w:themeColor="text1"/>
              </w:rPr>
              <w:t>в</w:t>
            </w:r>
            <w:proofErr w:type="gramEnd"/>
            <w:r w:rsidRPr="002A1BA9">
              <w:rPr>
                <w:color w:val="000000" w:themeColor="text1"/>
              </w:rPr>
              <w:t xml:space="preserve"> % </w:t>
            </w:r>
            <w:proofErr w:type="gramStart"/>
            <w:r w:rsidRPr="002A1BA9">
              <w:rPr>
                <w:color w:val="000000" w:themeColor="text1"/>
              </w:rPr>
              <w:t>от</w:t>
            </w:r>
            <w:proofErr w:type="gramEnd"/>
            <w:r w:rsidRPr="002A1BA9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0,3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2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дачного строительства и огородничества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0,3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3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1,0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4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1,0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5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0,5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6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1,5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7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объектов инженерной инфраструктуры жилищно-коммунального комплекса, материально-технического, продовольственного снабжения, сбыта и заготовок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0,3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proofErr w:type="gramStart"/>
            <w:r w:rsidRPr="002A1BA9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автомобильных дорог, полос отвода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2A1BA9">
              <w:rPr>
                <w:color w:val="000000" w:themeColor="text1"/>
              </w:rPr>
              <w:t xml:space="preserve"> размещения наземных сооружений и инфраструктуры спутниковой связи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1,5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9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0,3</w:t>
            </w:r>
          </w:p>
        </w:tc>
      </w:tr>
      <w:tr w:rsidR="002A1BA9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10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1,0</w:t>
            </w:r>
          </w:p>
        </w:tc>
      </w:tr>
      <w:tr w:rsidR="00F27BF5" w:rsidRPr="002A1BA9">
        <w:tc>
          <w:tcPr>
            <w:tcW w:w="54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11</w:t>
            </w:r>
          </w:p>
        </w:tc>
        <w:tc>
          <w:tcPr>
            <w:tcW w:w="6840" w:type="dxa"/>
          </w:tcPr>
          <w:p w:rsidR="00F27BF5" w:rsidRPr="002A1BA9" w:rsidRDefault="00F27BF5">
            <w:pPr>
              <w:pStyle w:val="ConsPlusNormal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680" w:type="dxa"/>
          </w:tcPr>
          <w:p w:rsidR="00F27BF5" w:rsidRPr="002A1BA9" w:rsidRDefault="00F27BF5">
            <w:pPr>
              <w:pStyle w:val="ConsPlusNormal"/>
              <w:jc w:val="center"/>
              <w:rPr>
                <w:color w:val="000000" w:themeColor="text1"/>
              </w:rPr>
            </w:pPr>
            <w:r w:rsidRPr="002A1BA9">
              <w:rPr>
                <w:color w:val="000000" w:themeColor="text1"/>
              </w:rPr>
              <w:t>0,5</w:t>
            </w:r>
          </w:p>
        </w:tc>
      </w:tr>
    </w:tbl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3. От уплаты земельного налога освобождаются категории граждан и юридические лица, указанные в Налоговом </w:t>
      </w:r>
      <w:hyperlink r:id="rId7" w:history="1">
        <w:r w:rsidRPr="002A1BA9">
          <w:rPr>
            <w:color w:val="000000" w:themeColor="text1"/>
          </w:rPr>
          <w:t>кодексе</w:t>
        </w:r>
      </w:hyperlink>
      <w:r w:rsidRPr="002A1BA9">
        <w:rPr>
          <w:color w:val="000000" w:themeColor="text1"/>
        </w:rPr>
        <w:t xml:space="preserve"> Российской Федерации.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>4. Налог подлежит уплате налогоплательщиками в срок не позднее 1 декабря года, следующего за истекшим налоговым периодом.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5. Налог вводится в действие на территории </w:t>
      </w:r>
      <w:proofErr w:type="spellStart"/>
      <w:r w:rsidRPr="002A1BA9">
        <w:rPr>
          <w:color w:val="000000" w:themeColor="text1"/>
        </w:rPr>
        <w:t>Зарамагского</w:t>
      </w:r>
      <w:proofErr w:type="spellEnd"/>
      <w:r w:rsidRPr="002A1BA9">
        <w:rPr>
          <w:color w:val="000000" w:themeColor="text1"/>
        </w:rPr>
        <w:t xml:space="preserve"> сельского поселения </w:t>
      </w:r>
      <w:proofErr w:type="spellStart"/>
      <w:r w:rsidRPr="002A1BA9">
        <w:rPr>
          <w:color w:val="000000" w:themeColor="text1"/>
        </w:rPr>
        <w:t>Алагирского</w:t>
      </w:r>
      <w:proofErr w:type="spellEnd"/>
      <w:r w:rsidRPr="002A1BA9">
        <w:rPr>
          <w:color w:val="000000" w:themeColor="text1"/>
        </w:rPr>
        <w:t xml:space="preserve"> района РСО-Алания с 1 января 2018 года.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6. Признать утратившим силу </w:t>
      </w:r>
      <w:hyperlink r:id="rId8" w:history="1">
        <w:r w:rsidRPr="002A1BA9">
          <w:rPr>
            <w:color w:val="000000" w:themeColor="text1"/>
          </w:rPr>
          <w:t>Решение</w:t>
        </w:r>
      </w:hyperlink>
      <w:r w:rsidRPr="002A1BA9">
        <w:rPr>
          <w:color w:val="000000" w:themeColor="text1"/>
        </w:rPr>
        <w:t xml:space="preserve"> Собрания представителей </w:t>
      </w:r>
      <w:proofErr w:type="spellStart"/>
      <w:r w:rsidRPr="002A1BA9">
        <w:rPr>
          <w:color w:val="000000" w:themeColor="text1"/>
        </w:rPr>
        <w:t>Зарамагского</w:t>
      </w:r>
      <w:proofErr w:type="spellEnd"/>
      <w:r w:rsidRPr="002A1BA9">
        <w:rPr>
          <w:color w:val="000000" w:themeColor="text1"/>
        </w:rPr>
        <w:t xml:space="preserve"> сельского поселения </w:t>
      </w:r>
      <w:proofErr w:type="spellStart"/>
      <w:r w:rsidRPr="002A1BA9">
        <w:rPr>
          <w:color w:val="000000" w:themeColor="text1"/>
        </w:rPr>
        <w:t>Алагирского</w:t>
      </w:r>
      <w:proofErr w:type="spellEnd"/>
      <w:r w:rsidRPr="002A1BA9">
        <w:rPr>
          <w:color w:val="000000" w:themeColor="text1"/>
        </w:rPr>
        <w:t xml:space="preserve"> района РСО-Алания от 11.11.2014 N 11 "О земельном налоге" со дня вступления в силу настоящего Решения.</w:t>
      </w:r>
    </w:p>
    <w:p w:rsidR="00F27BF5" w:rsidRPr="002A1BA9" w:rsidRDefault="00F27BF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1BA9">
        <w:rPr>
          <w:color w:val="000000" w:themeColor="text1"/>
        </w:rP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9" w:history="1">
        <w:r w:rsidRPr="002A1BA9">
          <w:rPr>
            <w:color w:val="000000" w:themeColor="text1"/>
          </w:rPr>
          <w:t>кодексом</w:t>
        </w:r>
      </w:hyperlink>
      <w:r w:rsidRPr="002A1BA9">
        <w:rPr>
          <w:color w:val="000000" w:themeColor="text1"/>
        </w:rPr>
        <w:t xml:space="preserve"> Российской Федерации.</w:t>
      </w: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jc w:val="right"/>
        <w:rPr>
          <w:color w:val="000000" w:themeColor="text1"/>
        </w:rPr>
      </w:pPr>
      <w:r w:rsidRPr="002A1BA9">
        <w:rPr>
          <w:color w:val="000000" w:themeColor="text1"/>
        </w:rPr>
        <w:t>Глава муниципального образования</w:t>
      </w:r>
    </w:p>
    <w:p w:rsidR="00F27BF5" w:rsidRPr="002A1BA9" w:rsidRDefault="00F27BF5">
      <w:pPr>
        <w:pStyle w:val="ConsPlusNormal"/>
        <w:jc w:val="right"/>
        <w:rPr>
          <w:color w:val="000000" w:themeColor="text1"/>
        </w:rPr>
      </w:pPr>
      <w:proofErr w:type="spellStart"/>
      <w:r w:rsidRPr="002A1BA9">
        <w:rPr>
          <w:color w:val="000000" w:themeColor="text1"/>
        </w:rPr>
        <w:t>Зарамагское</w:t>
      </w:r>
      <w:proofErr w:type="spellEnd"/>
      <w:r w:rsidRPr="002A1BA9">
        <w:rPr>
          <w:color w:val="000000" w:themeColor="text1"/>
        </w:rPr>
        <w:t xml:space="preserve"> сельское поселение</w:t>
      </w:r>
    </w:p>
    <w:p w:rsidR="00F27BF5" w:rsidRPr="002A1BA9" w:rsidRDefault="00F27BF5">
      <w:pPr>
        <w:pStyle w:val="ConsPlusNormal"/>
        <w:jc w:val="right"/>
        <w:rPr>
          <w:color w:val="000000" w:themeColor="text1"/>
        </w:rPr>
      </w:pPr>
      <w:r w:rsidRPr="002A1BA9">
        <w:rPr>
          <w:color w:val="000000" w:themeColor="text1"/>
        </w:rPr>
        <w:t>Ч.КУЧИЕВ</w:t>
      </w: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ind w:firstLine="540"/>
        <w:jc w:val="both"/>
        <w:rPr>
          <w:color w:val="000000" w:themeColor="text1"/>
        </w:rPr>
      </w:pPr>
    </w:p>
    <w:p w:rsidR="00F27BF5" w:rsidRPr="002A1BA9" w:rsidRDefault="00F27BF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2A1BA9" w:rsidRDefault="00645FD3">
      <w:pPr>
        <w:rPr>
          <w:color w:val="000000" w:themeColor="text1"/>
        </w:rPr>
      </w:pPr>
    </w:p>
    <w:sectPr w:rsidR="008B7A3A" w:rsidRPr="002A1BA9" w:rsidSect="0087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F5"/>
    <w:rsid w:val="002A1BA9"/>
    <w:rsid w:val="00645FD3"/>
    <w:rsid w:val="00A62BFA"/>
    <w:rsid w:val="00C3788D"/>
    <w:rsid w:val="00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CBFA7159560773FD65B154349046D79D827EBF37A8815EBDABC8BC2CC3C0EBF5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3CBFA7159560773FD6451855255E637BDA70E3F77E8544B585E7D695BC5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CBFA7159560773FD6451855255E637BDB70EFF0788544B585E7D695C53659BF3E29BB96B15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23CBFA7159560773FD6451855255E637BDA70E3F77E8544B585E7D695C53659BF3E29BC921FBB56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3CBFA7159560773FD6451855255E637BDA70E3F77E8544B585E7D695BC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2</cp:revision>
  <dcterms:created xsi:type="dcterms:W3CDTF">2018-06-21T06:57:00Z</dcterms:created>
  <dcterms:modified xsi:type="dcterms:W3CDTF">2018-09-13T11:54:00Z</dcterms:modified>
</cp:coreProperties>
</file>